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Move to Google+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Migrate friends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Flickr or Yahoo account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“Import contacts” with facebook option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Go to G+ and click ‘find and invite’; click the yahoo button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Migrate photo’s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Use Chrome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install </w:t>
      </w:r>
      <w:r w:rsidRPr="00000000" w:rsidR="00000000" w:rsidDel="00000000">
        <w:rPr>
          <w:i w:val="1"/>
          <w:rtl w:val="0"/>
        </w:rPr>
        <w:t xml:space="preserve">Move your Photos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log it on to Facebook account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select photo’s you want to transfer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click upload button at very bottom of the page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don’t log out while it works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When the photo’s are on G+, adjust privacy settings to make them public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Video’s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Videos must be uploaded manually one by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 migrating option possible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Update and view both networks at once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Install Start Google+ extension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Connect via the icons to Facebook/Twitter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Status update is changed simultaneously on Facebook/Twitter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 to Google +.docx</dc:title>
</cp:coreProperties>
</file>